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2023</w:t>
      </w:r>
      <w:r>
        <w:rPr>
          <w:rFonts w:hint="eastAsia"/>
          <w:sz w:val="52"/>
          <w:szCs w:val="52"/>
        </w:rPr>
        <w:t>年</w:t>
      </w:r>
      <w:r>
        <w:rPr>
          <w:rFonts w:hint="eastAsia"/>
          <w:sz w:val="52"/>
          <w:szCs w:val="52"/>
          <w:lang w:val="en-US" w:eastAsia="zh-CN"/>
        </w:rPr>
        <w:t>海口卫生健康委员会</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2023</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黑体"/>
          <w:kern w:val="2"/>
          <w:sz w:val="32"/>
          <w:szCs w:val="22"/>
          <w:lang w:val="en-US" w:eastAsia="zh-CN" w:bidi="ar-SA"/>
        </w:rPr>
        <w:t>（一）负责研究拟订组织实施本市卫生健康工作的政策法规和发展规划，研究提出本市推进中国（海南）自由贸易试验区、中国特色自由贸易港建设有关卫生健康方面的意见和建议</w:t>
      </w:r>
      <w:r>
        <w:rPr>
          <w:rFonts w:hint="eastAsia" w:ascii="仿宋_GB2312" w:hAnsi="黑体" w:eastAsia="仿宋_GB2312" w:cs="仿宋_GB2312"/>
          <w:sz w:val="32"/>
          <w:szCs w:val="32"/>
          <w:lang w:val="en-US" w:eastAsia="zh-CN"/>
        </w:rPr>
        <w:t>。</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二</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研究提出推进本市卫生健康事业发展的意见和建议；统筹规划全市卫生健康资源配置，指导区域卫生健康规划编制和实施，推进基本医疗服务和基本公共卫生服务；制定并组织实施推进全市卫生健康基本公共服务均等化、普惠化、便捷化和公共资源向基层延伸等政策措施。</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协调推进深化全市医药卫生体制改革，研究提出相关政策建议；组织深化全市公立医院综合改革，推进管办分离，健全现代医院管理制度，制定并组织实施推动全市卫生健康公共服务提供主体多元化、提供方式多样化的政策措施，提出医疗服务和药品价格政策的建议。</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拟订并组织实施全市疾病预防控制规划、免疫规划以及严重危害人民健康公共卫生问题的干预措施；负责全市卫生应急工作，组织指导突发公共卫生事件的预防控制和各类突发公共事件的医疗卫生救援；负责全市重要会议和重大活动的医疗卫生保障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五</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承担全市医疗健康产业和康养产业的协调推进和招商工作；指导全市社会办医。</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负责组织实施国家药物政策和基本药物制度，开展食品安全风险监测。</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指导、规范卫生行政执法工作；负责职责范围内的传染病防治、职业卫生、放射卫生、环境卫生、学校卫生、公共场所卫生、饮用水卫生等公共卫生的监督管理；组织推进全市健康促进和教育工作；牵头做好全市控烟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八</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负责市保健对象的医疗保健工作；负责全市医疗机构和医疗服务行业准入管理；建立全市医疗服务评价和监督管理体系。</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九</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负责全市计划生育管理和服务工作，开展人口监测预警，研究提出人口与家庭发展相关政策建议，完善计划生育政策；指导市计划生育协会的业务工作。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组织拟订并协调落实应对人口老龄化政策措施，负责推进全市老年健康服务体系建设和医养结合工作。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负责卫生健康行政许可审批工作。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十二</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指导卫生健康人才队伍及基层医疗卫生、妇幼健康服务体系和全科医生队伍建设。组织实施卫生健康管理相关科研项目，推进卫生健康科技创新发展。</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十三</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组织实施全市传承发展中医药事业工作。</w:t>
      </w:r>
    </w:p>
    <w:p>
      <w:pPr>
        <w:pStyle w:val="6"/>
        <w:numPr>
          <w:ilvl w:val="0"/>
          <w:numId w:val="0"/>
        </w:numPr>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十四</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承担市爱国卫生运动委员会日常工作。</w:t>
      </w:r>
    </w:p>
    <w:p>
      <w:pPr>
        <w:pStyle w:val="6"/>
        <w:numPr>
          <w:ilvl w:val="0"/>
          <w:numId w:val="0"/>
        </w:numPr>
        <w:jc w:val="left"/>
        <w:rPr>
          <w:rFonts w:ascii="黑体" w:hAnsi="黑体" w:eastAsia="黑体"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十五</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指导各区卫生健康、爱国卫生运动工作。</w:t>
      </w:r>
    </w:p>
    <w:p>
      <w:pPr>
        <w:pStyle w:val="6"/>
        <w:numPr>
          <w:ilvl w:val="0"/>
          <w:numId w:val="0"/>
        </w:numPr>
        <w:jc w:val="left"/>
        <w:rPr>
          <w:rFonts w:ascii="黑体" w:hAnsi="黑体" w:eastAsia="黑体" w:cs="仿宋_GB2312"/>
          <w:sz w:val="32"/>
          <w:szCs w:val="32"/>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十六</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完成市委、市政府和上级部门交办的其他任务。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2013</w:t>
      </w:r>
      <w:r>
        <w:rPr>
          <w:rFonts w:hint="eastAsia" w:ascii="仿宋_GB2312" w:hAnsi="黑体" w:eastAsia="仿宋_GB2312" w:cs="仿宋_GB2312"/>
          <w:sz w:val="32"/>
          <w:szCs w:val="32"/>
        </w:rPr>
        <w:t>年部门预算编制范围的二级预算单位包括：</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海口市卫生健康委员会（本级）</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海口市人民医院</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海口市妇幼保健院</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海口市中医院</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海口市疾病预防控制中心</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海口市皮肤性病和精神病防治所</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海口市中医药学校</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海口市医疗保健局</w:t>
      </w:r>
    </w:p>
    <w:p>
      <w:pPr>
        <w:pStyle w:val="6"/>
        <w:numPr>
          <w:ilvl w:val="0"/>
          <w:numId w:val="6"/>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海口市第三人民医院</w:t>
      </w:r>
    </w:p>
    <w:p>
      <w:pPr>
        <w:pStyle w:val="6"/>
        <w:numPr>
          <w:ilvl w:val="0"/>
          <w:numId w:val="0"/>
        </w:numPr>
        <w:ind w:left="800" w:leftChars="0"/>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10.海口市第四人民医院</w:t>
      </w:r>
    </w:p>
    <w:p>
      <w:pPr>
        <w:pStyle w:val="6"/>
        <w:numPr>
          <w:ilvl w:val="0"/>
          <w:numId w:val="0"/>
        </w:numPr>
        <w:ind w:left="800" w:leftChars="0"/>
        <w:jc w:val="left"/>
        <w:rPr>
          <w:rFonts w:hint="default"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11.海口120急救中心</w:t>
      </w:r>
    </w:p>
    <w:p>
      <w:pPr>
        <w:pStyle w:val="6"/>
        <w:numPr>
          <w:ilvl w:val="0"/>
          <w:numId w:val="0"/>
        </w:numPr>
        <w:ind w:left="800" w:left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12.</w:t>
      </w:r>
      <w:r>
        <w:rPr>
          <w:rFonts w:hint="eastAsia" w:ascii="仿宋_GB2312" w:hAnsi="黑体" w:eastAsia="仿宋_GB2312" w:cs="仿宋_GB2312"/>
          <w:color w:val="000000"/>
          <w:sz w:val="32"/>
          <w:szCs w:val="32"/>
        </w:rPr>
        <w:t>海口市健康教育所</w:t>
      </w:r>
    </w:p>
    <w:p>
      <w:pPr>
        <w:pStyle w:val="6"/>
        <w:ind w:left="0" w:leftChars="0" w:firstLine="838" w:firstLineChars="26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13.</w:t>
      </w:r>
      <w:r>
        <w:rPr>
          <w:rFonts w:hint="eastAsia" w:ascii="仿宋_GB2312" w:hAnsi="黑体" w:eastAsia="仿宋_GB2312" w:cs="仿宋_GB2312"/>
          <w:color w:val="000000"/>
          <w:sz w:val="32"/>
          <w:szCs w:val="32"/>
        </w:rPr>
        <w:t>海口市骨科与糖尿病医院</w:t>
      </w:r>
    </w:p>
    <w:p>
      <w:pPr>
        <w:pStyle w:val="6"/>
        <w:ind w:left="0" w:leftChars="0" w:firstLine="838" w:firstLineChars="262"/>
        <w:jc w:val="left"/>
        <w:rPr>
          <w:rFonts w:hint="default"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14.</w:t>
      </w:r>
      <w:r>
        <w:rPr>
          <w:rFonts w:hint="eastAsia" w:ascii="仿宋_GB2312" w:hAnsi="黑体" w:eastAsia="仿宋_GB2312" w:cs="仿宋_GB2312"/>
          <w:color w:val="000000"/>
          <w:sz w:val="32"/>
          <w:szCs w:val="32"/>
        </w:rPr>
        <w:t>海口市</w:t>
      </w:r>
      <w:r>
        <w:rPr>
          <w:rFonts w:hint="eastAsia" w:ascii="仿宋_GB2312" w:hAnsi="黑体" w:eastAsia="仿宋_GB2312" w:cs="仿宋_GB2312"/>
          <w:color w:val="000000"/>
          <w:sz w:val="32"/>
          <w:szCs w:val="32"/>
          <w:lang w:val="en-US" w:eastAsia="zh-CN"/>
        </w:rPr>
        <w:t>卫生健康服务中心</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15.</w:t>
      </w:r>
      <w:r>
        <w:rPr>
          <w:rFonts w:hint="eastAsia" w:ascii="仿宋_GB2312" w:hAnsi="黑体" w:eastAsia="仿宋_GB2312" w:cs="仿宋_GB2312"/>
          <w:color w:val="000000"/>
          <w:sz w:val="32"/>
          <w:szCs w:val="32"/>
        </w:rPr>
        <w:t>海口市计划生育协会</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16.海口市老龄工作委员会办公室</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2023</w:t>
      </w:r>
      <w:r>
        <w:rPr>
          <w:rFonts w:hint="eastAsia" w:ascii="黑体" w:hAnsi="黑体" w:eastAsia="黑体" w:cs="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112637.04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112637.04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96628.7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7938.83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6637.86</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112637.04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教育支出432.45万元、社会保障和就业支出5446.84万元、卫生健康支出96336.79万元、城乡社区支出1431.65万元、住房保障支出2342.65万元、其他支出6637.86万元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96628.7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49020.41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新增新冠肺炎疫情防控结算经费。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432.45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0.41</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社会保险和就业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5446.84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5.21</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卫生健康（类）支出96336.79万元，占92.13%；住房保障（类）支出2342.65万元，占2.24%。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组织事务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其他组织事务支出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新增基层组织建设工作；</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教育</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职业教育</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中等职业教育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432.45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31.18</w:t>
      </w:r>
      <w:r>
        <w:rPr>
          <w:rFonts w:hint="eastAsia" w:ascii="仿宋_GB2312" w:hAnsi="黑体" w:eastAsia="仿宋_GB2312"/>
          <w:sz w:val="32"/>
          <w:szCs w:val="32"/>
        </w:rPr>
        <w:t>万元，主要是</w:t>
      </w:r>
      <w:r>
        <w:rPr>
          <w:rFonts w:hint="eastAsia" w:ascii="仿宋_GB2312" w:hAnsi="黑体" w:eastAsia="仿宋_GB2312"/>
          <w:color w:val="auto"/>
          <w:sz w:val="32"/>
          <w:szCs w:val="32"/>
        </w:rPr>
        <w:t>职</w:t>
      </w:r>
      <w:r>
        <w:rPr>
          <w:rFonts w:hint="eastAsia" w:ascii="仿宋_GB2312" w:hAnsi="黑体" w:eastAsia="仿宋_GB2312"/>
          <w:sz w:val="32"/>
          <w:szCs w:val="32"/>
        </w:rPr>
        <w:t>业教育</w:t>
      </w:r>
      <w:r>
        <w:rPr>
          <w:rFonts w:hint="eastAsia" w:ascii="仿宋_GB2312" w:hAnsi="黑体" w:eastAsia="仿宋_GB2312"/>
          <w:sz w:val="32"/>
          <w:szCs w:val="32"/>
          <w:lang w:eastAsia="zh-CN"/>
        </w:rPr>
        <w:t>经费</w:t>
      </w:r>
      <w:r>
        <w:rPr>
          <w:rFonts w:hint="eastAsia" w:ascii="仿宋_GB2312" w:hAnsi="黑体" w:eastAsia="仿宋_GB2312"/>
          <w:sz w:val="32"/>
          <w:szCs w:val="32"/>
          <w:lang w:val="en-US" w:eastAsia="zh-CN"/>
        </w:rPr>
        <w:t>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29.62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增加0.86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行政单位离退休人员工资增加；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85.21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增加8.24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事业单位离退休人员</w:t>
      </w:r>
      <w:r>
        <w:rPr>
          <w:rFonts w:hint="eastAsia" w:ascii="仿宋_GB2312" w:hAnsi="黑体" w:eastAsia="仿宋_GB2312"/>
          <w:sz w:val="32"/>
          <w:szCs w:val="32"/>
          <w:lang w:eastAsia="zh-CN"/>
        </w:rPr>
        <w:t>薪资调整</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3377.72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增加680.64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养老保险缴费基数增加；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1688.86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增加734.34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职业年金缴费基数增加；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246.03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增加19.96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其他险种缴费基数增加；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其他优抚</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减少1.05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遗属生活补助发放减少；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1035.46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增加21.06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基本支出增加；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31484.98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增加25896.68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增加新冠肺炎疫情防控经费；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98.75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增加4.32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市医疗保健局经费增加；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综合医院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21280.28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增加9976.09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增加市人民医院经费；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中医（民族）医院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5283.2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增加1476.24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市中医院经费增加；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妇幼保健院医院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提前下达市妇幼保健院2023年省级卫生健康发展专项资金减少；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其他专科医院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增加135.5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增加市骨糖医院经费；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其他公立医院</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3876.98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增加3345.61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提前下达2023年省级卫生健康发展专项资金；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基层医疗卫生机构</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其他基层医疗卫生机构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471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增加471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提前下达2023年省级卫生健康发展专项资金；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疾病预防控制机构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6129.69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增加142.27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市疾控中心及市皮精所经费增加；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妇幼保健机构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2861.47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增加120.09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市妇幼保健院经费增加；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应急救治机构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3493.6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增加1561.22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市120急救中心经费增加；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其他专业公共卫生机构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279.85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增加4.68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市健教所经费增加；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基本公共卫生服务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883.62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减少50.31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基本公共卫生费用预算减少；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重大公共卫生服务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3082.87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减少25.6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结转上年资金减少；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突发公共卫生事件应急处理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5912.05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增加5912.05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结转上年新冠肺炎疫情防控资金等；</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其他公共卫生支出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4348.55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增加2692.6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提前下达2023年中央、省级补助资金等；</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中医药</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中医（民族医）药专项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752.43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增加669.12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市中医院经费增加；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计划生育事务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其他计划生育事务支出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402.53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减少32.52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市卫生健康服务中心经费减少；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68.74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减少2.11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1332.52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减少29.45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91.32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增加20.35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448.8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增加111.21</w:t>
      </w:r>
      <w:r>
        <w:rPr>
          <w:rFonts w:hint="eastAsia" w:ascii="仿宋_GB2312" w:hAnsi="黑体" w:eastAsia="仿宋_GB2312"/>
          <w:sz w:val="32"/>
          <w:szCs w:val="32"/>
        </w:rPr>
        <w:t>万元，主要是</w:t>
      </w:r>
      <w:r>
        <w:rPr>
          <w:rFonts w:hint="eastAsia" w:ascii="仿宋_GB2312" w:hAnsi="黑体" w:eastAsia="仿宋_GB2312" w:cs="仿宋_GB2312"/>
          <w:sz w:val="32"/>
          <w:szCs w:val="32"/>
        </w:rPr>
        <w:t>部门在职在编人员</w:t>
      </w:r>
      <w:r>
        <w:rPr>
          <w:rFonts w:hint="eastAsia" w:ascii="仿宋_GB2312" w:hAnsi="黑体" w:eastAsia="仿宋_GB2312"/>
          <w:sz w:val="32"/>
          <w:szCs w:val="32"/>
          <w:lang w:val="en-US" w:eastAsia="zh-CN"/>
        </w:rPr>
        <w:t>体检费人员增加；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181.64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减少6.02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市老龄办经费减少；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2089.74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减少3934.85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结转资金减少；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2326.92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增加558.51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缴纳基数调整；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购买补贴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15.74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增加15.74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增加委属单位购房补贴；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31929.83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30364.83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住房公积金、医疗费、其他工资福利、邮电费、其他交通费、离休费、生活补助、医疗费补助、奖励金、其他对个人和家庭的补助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1565</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会议费、培训费、专用材料费、委托业务费、工会经费、公务用车运行维护费、其他商品和服务支出、生活补助、救济费、其他对个人和家庭的补助、办公设备购置、其他工资福利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（部门或单位）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bookmarkStart w:id="0" w:name="_GoBack"/>
      <w:bookmarkEnd w:id="0"/>
      <w:r>
        <w:rPr>
          <w:rFonts w:hint="eastAsia" w:ascii="仿宋_GB2312" w:hAnsi="黑体" w:eastAsia="仿宋_GB2312"/>
          <w:sz w:val="32"/>
          <w:szCs w:val="32"/>
        </w:rPr>
        <w:t>）</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529.22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计划安排人员出国考察</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olor w:val="auto"/>
          <w:sz w:val="32"/>
          <w:shd w:val="clear" w:color="auto" w:fill="FFFFFF"/>
          <w:lang w:val="en-US" w:eastAsia="zh-CN"/>
        </w:rPr>
        <w:t>1</w:t>
      </w:r>
      <w:r>
        <w:rPr>
          <w:rFonts w:ascii="Times New Roman" w:hAnsi="Times New Roman" w:eastAsia="仿宋_GB2312"/>
          <w:color w:val="auto"/>
          <w:sz w:val="32"/>
          <w:shd w:val="clear" w:color="auto" w:fill="FFFFFF"/>
        </w:rPr>
        <w:t>.</w:t>
      </w:r>
      <w:r>
        <w:rPr>
          <w:rFonts w:hint="eastAsia" w:ascii="Times New Roman" w:hAnsi="Times New Roman" w:eastAsia="仿宋_GB2312"/>
          <w:color w:val="auto"/>
          <w:sz w:val="32"/>
          <w:shd w:val="clear" w:color="auto" w:fill="FFFFFF"/>
        </w:rPr>
        <w:t>新加坡等团组，</w:t>
      </w:r>
      <w:r>
        <w:rPr>
          <w:rFonts w:ascii="Times New Roman" w:hAnsi="Times New Roman" w:eastAsia="仿宋_GB2312"/>
          <w:color w:val="auto"/>
          <w:sz w:val="32"/>
          <w:shd w:val="clear" w:color="auto" w:fill="FFFFFF"/>
        </w:rPr>
        <w:t>人数为</w:t>
      </w:r>
      <w:r>
        <w:rPr>
          <w:rFonts w:hint="eastAsia" w:ascii="仿宋_GB2312" w:hAnsi="黑体" w:eastAsia="仿宋_GB2312" w:cs="仿宋_GB2312"/>
          <w:color w:val="auto"/>
          <w:sz w:val="32"/>
          <w:szCs w:val="32"/>
          <w:lang w:val="en-US" w:eastAsia="zh-CN"/>
        </w:rPr>
        <w:t>1</w:t>
      </w:r>
      <w:r>
        <w:rPr>
          <w:rFonts w:ascii="Times New Roman" w:hAnsi="Times New Roman" w:eastAsia="仿宋_GB2312"/>
          <w:color w:val="auto"/>
          <w:sz w:val="32"/>
          <w:shd w:val="clear" w:color="auto" w:fill="FFFFFF"/>
        </w:rPr>
        <w:t>人，天数为</w:t>
      </w:r>
      <w:r>
        <w:rPr>
          <w:rFonts w:hint="eastAsia" w:ascii="仿宋_GB2312" w:hAnsi="黑体" w:eastAsia="仿宋_GB2312" w:cs="仿宋_GB2312"/>
          <w:color w:val="auto"/>
          <w:sz w:val="32"/>
          <w:szCs w:val="32"/>
        </w:rPr>
        <w:t>5</w:t>
      </w:r>
      <w:r>
        <w:rPr>
          <w:rFonts w:ascii="Times New Roman" w:hAnsi="Times New Roman" w:eastAsia="仿宋_GB2312"/>
          <w:color w:val="auto"/>
          <w:sz w:val="32"/>
          <w:shd w:val="clear" w:color="auto" w:fill="FFFFFF"/>
        </w:rPr>
        <w:t>天，主要任务为</w:t>
      </w:r>
      <w:r>
        <w:rPr>
          <w:rFonts w:hint="eastAsia" w:ascii="Times New Roman" w:hAnsi="Times New Roman" w:eastAsia="仿宋_GB2312"/>
          <w:color w:val="auto"/>
          <w:sz w:val="32"/>
          <w:shd w:val="clear" w:color="auto" w:fill="FFFFFF"/>
        </w:rPr>
        <w:t>考察医疗产业</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525.92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525.92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1.14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厉行节约，减少公务用车使用</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219</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2.3</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厉行节约，减少接待次数</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2023年未安排人员出国（境）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2023年无政府性基金“三公”经费预算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（部门或单位）</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89533.07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无上年结转资金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17.74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其他支出6637.86万元，占82.26%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val="en-US" w:eastAsia="zh-CN"/>
        </w:rPr>
        <w:t>城乡社区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城市建设支出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双回路电源及海口骨科和糖尿病医院建设改造项目改建工程、增项工程项目结算款</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其他支出</w:t>
      </w:r>
      <w:r>
        <w:rPr>
          <w:rFonts w:hint="eastAsia" w:ascii="仿宋_GB2312" w:hAnsi="黑体" w:eastAsia="仿宋_GB2312" w:cs="仿宋_GB2312"/>
          <w:sz w:val="32"/>
          <w:szCs w:val="32"/>
        </w:rPr>
        <w:t>（类）其他政府性基金及对应专项债务收入安排的支出（款）其他地方自行试点项目收益专项债券收入安排的支出（项）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6637.86</w:t>
      </w:r>
      <w:r>
        <w:rPr>
          <w:rFonts w:hint="eastAsia" w:ascii="仿宋_GB2312" w:hAnsi="黑体" w:eastAsia="仿宋_GB2312"/>
          <w:sz w:val="32"/>
          <w:szCs w:val="32"/>
        </w:rPr>
        <w:t>万元，比</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84326.86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结转上年项目建设专项债券资金减少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（部门）所有收入和支出均纳入部门预算管理。收入包括：一般公共预算收入、政府性基金收入、事业收入、</w:t>
      </w:r>
      <w:r>
        <w:rPr>
          <w:rFonts w:hint="eastAsia" w:ascii="仿宋_GB2312" w:hAnsi="黑体" w:eastAsia="仿宋_GB2312"/>
          <w:sz w:val="32"/>
          <w:szCs w:val="32"/>
          <w:lang w:val="en-US" w:eastAsia="zh-CN"/>
        </w:rPr>
        <w:t>其他收入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教育支出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社会保障和就业支出、卫生健康支出、城乡社区支出、住房保障支出、其他支出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414600.63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414600.63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14576.69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3.52</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96628.7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23.31</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1431.65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0.35</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事业收入301718.59万元，占72.77%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21442.82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上年结转资金减少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海口市卫生健康委员会</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414600.63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176929.05</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42.67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237671.48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57.33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21434.82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上年结转资金减少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海口市卫生健康委员会、海口市医疗保健局、海口市计划生育协会</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165.73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26648.68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15254.87</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1195.52</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10198.28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197</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应急保障用车3辆、</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108</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82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134</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42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96628.7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1431.65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事业收入301718.59万元、其他245万元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A6002"/>
    <w:rsid w:val="19D5DA33"/>
    <w:rsid w:val="1C3A7456"/>
    <w:rsid w:val="1FBF8E30"/>
    <w:rsid w:val="251A56A1"/>
    <w:rsid w:val="288D735C"/>
    <w:rsid w:val="2BDF0DC0"/>
    <w:rsid w:val="2EF22505"/>
    <w:rsid w:val="2FF7110D"/>
    <w:rsid w:val="2FFFCED3"/>
    <w:rsid w:val="38487DCD"/>
    <w:rsid w:val="3F7FB4B5"/>
    <w:rsid w:val="3FAD4D11"/>
    <w:rsid w:val="44D50C67"/>
    <w:rsid w:val="483D5980"/>
    <w:rsid w:val="4D3471C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73090"/>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2023-03-06T01:30:23Z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